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5C" w:rsidRDefault="00C108F6">
      <w:pPr>
        <w:jc w:val="center"/>
        <w:rPr>
          <w:b/>
        </w:rPr>
      </w:pPr>
      <w:r>
        <w:rPr>
          <w:b/>
        </w:rPr>
        <w:t xml:space="preserve">GİRESUN ÜNİVERSİTESİ </w:t>
      </w:r>
      <w:r w:rsidR="00B63EC9">
        <w:rPr>
          <w:b/>
        </w:rPr>
        <w:t>ARAÇ KİRALAMA</w:t>
      </w:r>
      <w:r w:rsidR="00297E5C">
        <w:rPr>
          <w:b/>
        </w:rPr>
        <w:t xml:space="preserve"> SÖZLEŞMESİ</w:t>
      </w:r>
    </w:p>
    <w:p w:rsidR="00297E5C" w:rsidRDefault="00297E5C">
      <w:pPr>
        <w:jc w:val="center"/>
        <w:rPr>
          <w:b/>
        </w:rPr>
      </w:pPr>
    </w:p>
    <w:p w:rsidR="00297E5C" w:rsidRDefault="00297E5C">
      <w:pPr>
        <w:jc w:val="center"/>
        <w:rPr>
          <w:b/>
        </w:rPr>
      </w:pPr>
    </w:p>
    <w:p w:rsidR="00297E5C" w:rsidRDefault="00297E5C" w:rsidP="00A03A07">
      <w:pPr>
        <w:jc w:val="both"/>
        <w:rPr>
          <w:b/>
        </w:rPr>
      </w:pPr>
      <w:r>
        <w:rPr>
          <w:b/>
        </w:rPr>
        <w:tab/>
        <w:t xml:space="preserve">MADDE 1- Sözleşmenin Tarafları </w:t>
      </w:r>
    </w:p>
    <w:p w:rsidR="00B5367C" w:rsidRDefault="00B5367C" w:rsidP="00A03A07">
      <w:pPr>
        <w:jc w:val="both"/>
        <w:rPr>
          <w:b/>
        </w:rPr>
      </w:pPr>
    </w:p>
    <w:p w:rsidR="00297E5C" w:rsidRDefault="00297E5C" w:rsidP="00A03A07">
      <w:pPr>
        <w:ind w:firstLine="708"/>
        <w:jc w:val="both"/>
      </w:pPr>
      <w:r>
        <w:t xml:space="preserve">Bu sözleşme, </w:t>
      </w:r>
      <w:r w:rsidR="004F745D" w:rsidRPr="003F21CA">
        <w:rPr>
          <w:sz w:val="26"/>
          <w:szCs w:val="26"/>
        </w:rPr>
        <w:t xml:space="preserve">Giresun </w:t>
      </w:r>
      <w:r w:rsidR="0092762C" w:rsidRPr="003F21CA">
        <w:rPr>
          <w:sz w:val="26"/>
          <w:szCs w:val="26"/>
        </w:rPr>
        <w:t>Üniversitesi Sağlık,</w:t>
      </w:r>
      <w:r w:rsidR="003F21CA">
        <w:rPr>
          <w:sz w:val="26"/>
          <w:szCs w:val="26"/>
        </w:rPr>
        <w:t xml:space="preserve"> </w:t>
      </w:r>
      <w:r w:rsidR="0092762C" w:rsidRPr="003F21CA">
        <w:rPr>
          <w:sz w:val="26"/>
          <w:szCs w:val="26"/>
        </w:rPr>
        <w:t>Kültür v</w:t>
      </w:r>
      <w:r w:rsidR="004F745D" w:rsidRPr="003F21CA">
        <w:rPr>
          <w:sz w:val="26"/>
          <w:szCs w:val="26"/>
        </w:rPr>
        <w:t>e Spor Daire Başkanlığı</w:t>
      </w:r>
      <w:r w:rsidR="003F21CA">
        <w:rPr>
          <w:b/>
          <w:sz w:val="26"/>
          <w:szCs w:val="26"/>
        </w:rPr>
        <w:t xml:space="preserve"> </w:t>
      </w:r>
      <w:r w:rsidR="00FC4585">
        <w:t>(Bundan sonra idare olarak anılacaktır)</w:t>
      </w:r>
      <w:r w:rsidR="003F21CA">
        <w:t xml:space="preserve"> </w:t>
      </w:r>
      <w:r w:rsidR="009944BE">
        <w:t>ile Yüklenici acente/</w:t>
      </w:r>
      <w:r>
        <w:t xml:space="preserve">firma </w:t>
      </w:r>
      <w:proofErr w:type="gramStart"/>
      <w:r w:rsidR="00814589">
        <w:rPr>
          <w:b/>
        </w:rPr>
        <w:t>……………………………………………………..</w:t>
      </w:r>
      <w:proofErr w:type="gramEnd"/>
      <w:r w:rsidR="00575D2C">
        <w:rPr>
          <w:b/>
        </w:rPr>
        <w:t xml:space="preserve"> </w:t>
      </w:r>
      <w:r w:rsidR="00F218F7">
        <w:rPr>
          <w:b/>
        </w:rPr>
        <w:t xml:space="preserve"> </w:t>
      </w:r>
      <w:r w:rsidR="001E270C">
        <w:t xml:space="preserve">arasında aşağıda yazılı şartlar </w:t>
      </w:r>
      <w:r>
        <w:t xml:space="preserve">dahilinde </w:t>
      </w:r>
      <w:r w:rsidR="006236BB">
        <w:t>düzenlenmiştir</w:t>
      </w:r>
      <w:r>
        <w:t>.</w:t>
      </w:r>
    </w:p>
    <w:p w:rsidR="00297E5C" w:rsidRDefault="00297E5C" w:rsidP="00A03A07">
      <w:pPr>
        <w:jc w:val="both"/>
        <w:rPr>
          <w:b/>
        </w:rPr>
      </w:pPr>
    </w:p>
    <w:p w:rsidR="00297E5C" w:rsidRDefault="00297E5C" w:rsidP="00A03A07">
      <w:pPr>
        <w:jc w:val="both"/>
        <w:rPr>
          <w:b/>
        </w:rPr>
      </w:pPr>
      <w:r>
        <w:rPr>
          <w:b/>
        </w:rPr>
        <w:tab/>
        <w:t>MADDE 2-  Taraflara İlişkin Bilgiler</w:t>
      </w:r>
    </w:p>
    <w:p w:rsidR="00297E5C" w:rsidRDefault="00297E5C" w:rsidP="00A03A07">
      <w:pPr>
        <w:jc w:val="both"/>
      </w:pPr>
    </w:p>
    <w:p w:rsidR="00B5367C" w:rsidRDefault="00297E5C" w:rsidP="00A03A07">
      <w:pPr>
        <w:ind w:left="705"/>
        <w:jc w:val="both"/>
      </w:pPr>
      <w:r>
        <w:rPr>
          <w:b/>
        </w:rPr>
        <w:t>2.1</w:t>
      </w:r>
      <w:r>
        <w:t>.</w:t>
      </w:r>
      <w:r w:rsidR="00252C2E">
        <w:t xml:space="preserve">Üniversite/Birimin </w:t>
      </w:r>
      <w:r w:rsidR="00814589">
        <w:t>adresi</w:t>
      </w:r>
      <w:r w:rsidR="004B5D6F">
        <w:t xml:space="preserve">: </w:t>
      </w:r>
      <w:r w:rsidR="00582CEC">
        <w:t>G</w:t>
      </w:r>
      <w:r w:rsidR="00F5213D">
        <w:t xml:space="preserve">aziler Mah. </w:t>
      </w:r>
      <w:r w:rsidR="00252C2E">
        <w:t>Prof.</w:t>
      </w:r>
      <w:r w:rsidR="003F21CA">
        <w:t xml:space="preserve"> </w:t>
      </w:r>
      <w:r w:rsidR="00252C2E">
        <w:t>Dr.</w:t>
      </w:r>
      <w:r w:rsidR="003F21CA">
        <w:t xml:space="preserve"> </w:t>
      </w:r>
      <w:r w:rsidR="00252C2E">
        <w:t>Ahmet Taner K</w:t>
      </w:r>
      <w:r w:rsidR="003F21CA">
        <w:t xml:space="preserve">IŞLALI </w:t>
      </w:r>
      <w:r w:rsidR="00252C2E">
        <w:t>Cad.</w:t>
      </w:r>
      <w:r w:rsidR="002E1367">
        <w:t xml:space="preserve"> </w:t>
      </w:r>
    </w:p>
    <w:p w:rsidR="00297E5C" w:rsidRDefault="00F5213D" w:rsidP="00A03A07">
      <w:pPr>
        <w:jc w:val="both"/>
      </w:pPr>
      <w:r>
        <w:t>No:</w:t>
      </w:r>
      <w:r w:rsidR="003F21CA">
        <w:t xml:space="preserve"> </w:t>
      </w:r>
      <w:r>
        <w:t xml:space="preserve">48/1 </w:t>
      </w:r>
      <w:r w:rsidR="00C10210">
        <w:t>GİRESUN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Tel </w:t>
      </w:r>
      <w:proofErr w:type="gramStart"/>
      <w:r>
        <w:t>no</w:t>
      </w:r>
      <w:r w:rsidR="003F21CA">
        <w:t xml:space="preserve">  </w:t>
      </w:r>
      <w:r>
        <w:t xml:space="preserve">: </w:t>
      </w:r>
      <w:r w:rsidR="00F5213D">
        <w:t>0</w:t>
      </w:r>
      <w:proofErr w:type="gramEnd"/>
      <w:r w:rsidR="00F5213D">
        <w:t xml:space="preserve"> (454) 310 1</w:t>
      </w:r>
      <w:r w:rsidR="00926806">
        <w:t>1 85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Faks no: </w:t>
      </w:r>
      <w:r w:rsidR="00F5213D">
        <w:t>0</w:t>
      </w:r>
      <w:r w:rsidR="00A03A07">
        <w:t xml:space="preserve"> </w:t>
      </w:r>
      <w:r w:rsidR="00F5213D">
        <w:t>(454) 310 11 84</w:t>
      </w:r>
    </w:p>
    <w:p w:rsidR="00297E5C" w:rsidRDefault="00297E5C" w:rsidP="00A03A07">
      <w:pPr>
        <w:jc w:val="both"/>
      </w:pPr>
    </w:p>
    <w:p w:rsidR="00297E5C" w:rsidRPr="00AE47F3" w:rsidRDefault="00297E5C" w:rsidP="00A03A07">
      <w:pPr>
        <w:jc w:val="both"/>
      </w:pPr>
      <w:r>
        <w:tab/>
        <w:t xml:space="preserve">Elektronik Posta Adresi (varsa) : </w:t>
      </w:r>
      <w:hyperlink r:id="rId5" w:history="1">
        <w:r w:rsidR="00FC4585" w:rsidRPr="00AE47F3">
          <w:rPr>
            <w:rStyle w:val="Kpr"/>
            <w:color w:val="auto"/>
          </w:rPr>
          <w:t>sksdb@giresun.edu.tr</w:t>
        </w:r>
      </w:hyperlink>
    </w:p>
    <w:p w:rsidR="00297E5C" w:rsidRDefault="00297E5C" w:rsidP="00A03A07">
      <w:pPr>
        <w:jc w:val="both"/>
      </w:pPr>
    </w:p>
    <w:p w:rsidR="00A03A07" w:rsidRPr="00493688" w:rsidRDefault="00297E5C" w:rsidP="00814589">
      <w:pPr>
        <w:ind w:left="705"/>
        <w:rPr>
          <w:b/>
        </w:rPr>
      </w:pPr>
      <w:r>
        <w:rPr>
          <w:b/>
        </w:rPr>
        <w:t>2.2</w:t>
      </w:r>
      <w:r w:rsidR="00814589">
        <w:t xml:space="preserve">.Yüklenici acente/firmanın tebligat </w:t>
      </w:r>
      <w:r>
        <w:t>adresi :</w:t>
      </w:r>
      <w:r w:rsidR="003F21CA">
        <w:t xml:space="preserve"> </w:t>
      </w:r>
      <w:proofErr w:type="gramStart"/>
      <w:r w:rsidR="00814589">
        <w:rPr>
          <w:b/>
        </w:rPr>
        <w:t>…………………………………………………………………………………</w:t>
      </w:r>
      <w:proofErr w:type="gramEnd"/>
    </w:p>
    <w:p w:rsidR="00595C41" w:rsidRDefault="00297E5C" w:rsidP="00A03A07">
      <w:pPr>
        <w:jc w:val="both"/>
      </w:pPr>
      <w:r>
        <w:tab/>
      </w:r>
    </w:p>
    <w:p w:rsidR="009944BE" w:rsidRPr="00B63EC9" w:rsidRDefault="00297E5C" w:rsidP="00A03A07">
      <w:pPr>
        <w:ind w:firstLine="708"/>
        <w:jc w:val="both"/>
      </w:pPr>
      <w:r w:rsidRPr="00B63EC9">
        <w:t>Tel no</w:t>
      </w:r>
      <w:r w:rsidR="009922BB" w:rsidRPr="00B63EC9">
        <w:t xml:space="preserve">  </w:t>
      </w:r>
      <w:r w:rsidR="00077772" w:rsidRPr="00B63EC9">
        <w:t xml:space="preserve"> </w:t>
      </w:r>
      <w:r w:rsidR="00F218F7">
        <w:t xml:space="preserve"> </w:t>
      </w:r>
      <w:r w:rsidRPr="00B63EC9">
        <w:t>:</w:t>
      </w:r>
      <w:r w:rsidR="009922BB" w:rsidRPr="00B63EC9">
        <w:t xml:space="preserve"> </w:t>
      </w:r>
      <w:r w:rsidR="00077772" w:rsidRPr="00B63EC9">
        <w:t xml:space="preserve"> </w:t>
      </w:r>
      <w:r w:rsidR="00CD7D72">
        <w:t xml:space="preserve"> </w:t>
      </w:r>
      <w:proofErr w:type="gramStart"/>
      <w:r w:rsidR="00C06D16">
        <w:rPr>
          <w:b/>
        </w:rPr>
        <w:t>…………………..</w:t>
      </w:r>
      <w:proofErr w:type="gramEnd"/>
    </w:p>
    <w:p w:rsidR="00926806" w:rsidRPr="00CD0D0C" w:rsidRDefault="00297E5C" w:rsidP="00A03A07">
      <w:pPr>
        <w:jc w:val="both"/>
        <w:rPr>
          <w:b/>
        </w:rPr>
      </w:pPr>
      <w:r w:rsidRPr="00B63EC9">
        <w:tab/>
        <w:t>Faks no</w:t>
      </w:r>
      <w:r w:rsidR="00077772" w:rsidRPr="00B63EC9">
        <w:t xml:space="preserve"> </w:t>
      </w:r>
      <w:r w:rsidRPr="00B63EC9">
        <w:t xml:space="preserve">: </w:t>
      </w:r>
      <w:r w:rsidR="00275852" w:rsidRPr="00B63EC9">
        <w:t xml:space="preserve"> </w:t>
      </w:r>
      <w:r w:rsidR="00CD0D0C">
        <w:t xml:space="preserve"> </w:t>
      </w:r>
      <w:proofErr w:type="gramStart"/>
      <w:r w:rsidR="00C06D16">
        <w:t>…………………..</w:t>
      </w:r>
      <w:proofErr w:type="gramEnd"/>
    </w:p>
    <w:p w:rsidR="00297E5C" w:rsidRPr="00CD0D0C" w:rsidRDefault="00297E5C" w:rsidP="00A03A07">
      <w:pPr>
        <w:jc w:val="both"/>
        <w:rPr>
          <w:b/>
        </w:rPr>
      </w:pPr>
      <w:r w:rsidRPr="00B63EC9">
        <w:tab/>
        <w:t>Elektronik Posta Adresi (varsa) :</w:t>
      </w:r>
      <w:r w:rsidR="00F218F7">
        <w:t xml:space="preserve"> </w:t>
      </w:r>
      <w:proofErr w:type="gramStart"/>
      <w:r w:rsidR="00C06D16">
        <w:t>……………………………..</w:t>
      </w:r>
      <w:proofErr w:type="gramEnd"/>
      <w:r w:rsidRPr="00B63EC9">
        <w:t xml:space="preserve"> </w:t>
      </w:r>
    </w:p>
    <w:p w:rsidR="00297E5C" w:rsidRPr="00B63EC9" w:rsidRDefault="00297E5C" w:rsidP="00A03A07">
      <w:pPr>
        <w:jc w:val="both"/>
      </w:pPr>
    </w:p>
    <w:p w:rsidR="00B5367C" w:rsidRDefault="00297E5C" w:rsidP="00A03A07">
      <w:pPr>
        <w:ind w:left="705"/>
        <w:jc w:val="both"/>
      </w:pPr>
      <w:r>
        <w:rPr>
          <w:b/>
        </w:rPr>
        <w:t>2.3</w:t>
      </w:r>
      <w:r>
        <w:t xml:space="preserve"> Madde </w:t>
      </w:r>
      <w:proofErr w:type="gramStart"/>
      <w:r>
        <w:t>2.1</w:t>
      </w:r>
      <w:proofErr w:type="gramEnd"/>
      <w:r>
        <w:t xml:space="preserve"> ve 2.2’de belirtilen adreslerin değişiklikleri usulüne uygun şekilde karşı </w:t>
      </w:r>
    </w:p>
    <w:p w:rsidR="00297E5C" w:rsidRDefault="00297E5C" w:rsidP="00A03A07">
      <w:pPr>
        <w:jc w:val="both"/>
      </w:pPr>
      <w:r>
        <w:t>tarafa tebliğ edilmedikçe en son bildirilen adrese yapılacak tebliğ ilgili tarafa yapılmış sayılır.</w:t>
      </w:r>
    </w:p>
    <w:p w:rsidR="00077772" w:rsidRPr="00030BD0" w:rsidRDefault="00077772" w:rsidP="00A03A07">
      <w:pPr>
        <w:ind w:left="705"/>
        <w:jc w:val="both"/>
      </w:pPr>
    </w:p>
    <w:p w:rsidR="00297E5C" w:rsidRDefault="00297E5C" w:rsidP="00A03A07">
      <w:pPr>
        <w:jc w:val="both"/>
        <w:rPr>
          <w:b/>
        </w:rPr>
      </w:pPr>
      <w:r>
        <w:rPr>
          <w:b/>
        </w:rPr>
        <w:tab/>
        <w:t>MADDE 3- İşin Tanımı</w:t>
      </w:r>
    </w:p>
    <w:p w:rsidR="00297E5C" w:rsidRDefault="00297E5C" w:rsidP="00A03A07">
      <w:pPr>
        <w:jc w:val="both"/>
      </w:pPr>
    </w:p>
    <w:p w:rsidR="00297E5C" w:rsidRDefault="00297E5C" w:rsidP="00A03A07">
      <w:pPr>
        <w:ind w:left="705"/>
        <w:jc w:val="both"/>
      </w:pPr>
      <w:r>
        <w:rPr>
          <w:b/>
        </w:rPr>
        <w:t>3.1</w:t>
      </w:r>
      <w:r>
        <w:t>. Sözleşme konusu iş</w:t>
      </w:r>
      <w:r w:rsidR="00C10210">
        <w:t>;</w:t>
      </w:r>
      <w:r w:rsidR="001B1009">
        <w:t xml:space="preserve"> </w:t>
      </w:r>
      <w:proofErr w:type="gramStart"/>
      <w:r w:rsidR="00C06D16">
        <w:rPr>
          <w:b/>
        </w:rPr>
        <w:t>………………………………………………………………..</w:t>
      </w:r>
      <w:proofErr w:type="gramEnd"/>
      <w:r w:rsidR="00965F10">
        <w:rPr>
          <w:b/>
        </w:rPr>
        <w:t xml:space="preserve">” </w:t>
      </w:r>
      <w:r w:rsidR="00965F10">
        <w:t>ulaşım</w:t>
      </w:r>
      <w:r w:rsidR="00521BAE">
        <w:t>lar</w:t>
      </w:r>
      <w:r w:rsidR="00965F10">
        <w:t>ının sağlanması</w:t>
      </w:r>
      <w:r w:rsidR="00E45669">
        <w:t>,</w:t>
      </w:r>
      <w:r w:rsidR="00B5367C">
        <w:t xml:space="preserve"> </w:t>
      </w:r>
      <w:r>
        <w:t>sözleşmenin konusunu oluşturmaktadır.</w:t>
      </w:r>
    </w:p>
    <w:p w:rsidR="00297E5C" w:rsidRDefault="00297E5C" w:rsidP="00A03A07">
      <w:pPr>
        <w:jc w:val="both"/>
      </w:pPr>
    </w:p>
    <w:p w:rsidR="00E45669" w:rsidRDefault="00297E5C" w:rsidP="00354335">
      <w:pPr>
        <w:ind w:left="705"/>
        <w:jc w:val="both"/>
        <w:rPr>
          <w:b/>
        </w:rPr>
      </w:pPr>
      <w:r>
        <w:rPr>
          <w:b/>
        </w:rPr>
        <w:t>3.2</w:t>
      </w:r>
      <w:r w:rsidR="003047F5">
        <w:t xml:space="preserve">. </w:t>
      </w:r>
      <w:r w:rsidR="00E45669">
        <w:t>Kiralamanın süresi</w:t>
      </w:r>
      <w:r w:rsidR="004F5DFE">
        <w:t xml:space="preserve">: </w:t>
      </w:r>
      <w:proofErr w:type="gramStart"/>
      <w:r w:rsidR="00C06D16">
        <w:rPr>
          <w:b/>
        </w:rPr>
        <w:t>………………..</w:t>
      </w:r>
      <w:proofErr w:type="gramEnd"/>
      <w:r w:rsidR="00354335">
        <w:rPr>
          <w:b/>
        </w:rPr>
        <w:t xml:space="preserve"> gündür.</w:t>
      </w:r>
    </w:p>
    <w:p w:rsidR="00354335" w:rsidRDefault="00354335" w:rsidP="00354335">
      <w:pPr>
        <w:ind w:left="705"/>
        <w:jc w:val="both"/>
      </w:pPr>
    </w:p>
    <w:p w:rsidR="00297E5C" w:rsidRDefault="00297E5C" w:rsidP="00A03A07">
      <w:pPr>
        <w:ind w:left="705"/>
        <w:jc w:val="both"/>
        <w:rPr>
          <w:b/>
        </w:rPr>
      </w:pPr>
      <w:r>
        <w:rPr>
          <w:b/>
        </w:rPr>
        <w:t>MADDE 4-Ulaşım Biçimi</w:t>
      </w:r>
    </w:p>
    <w:p w:rsidR="00030BD0" w:rsidRDefault="00030BD0" w:rsidP="00A03A07">
      <w:pPr>
        <w:ind w:left="705"/>
        <w:jc w:val="both"/>
        <w:rPr>
          <w:b/>
        </w:rPr>
      </w:pPr>
    </w:p>
    <w:p w:rsidR="00297E5C" w:rsidRPr="00CD7D72" w:rsidRDefault="00604E25" w:rsidP="00A03A07">
      <w:pPr>
        <w:ind w:left="705"/>
        <w:jc w:val="both"/>
        <w:rPr>
          <w:b/>
        </w:rPr>
      </w:pPr>
      <w:r w:rsidRPr="00B63EC9">
        <w:t xml:space="preserve">Kaptan Şoförler: </w:t>
      </w:r>
      <w:proofErr w:type="gramStart"/>
      <w:r w:rsidR="00C06D16">
        <w:rPr>
          <w:b/>
        </w:rPr>
        <w:t>………………………</w:t>
      </w:r>
      <w:proofErr w:type="gramEnd"/>
      <w:r w:rsidR="00C06D16">
        <w:rPr>
          <w:b/>
        </w:rPr>
        <w:t>ve ………………………………</w:t>
      </w:r>
      <w:r w:rsidR="00CD7D72">
        <w:rPr>
          <w:b/>
        </w:rPr>
        <w:t xml:space="preserve"> </w:t>
      </w:r>
      <w:proofErr w:type="gramStart"/>
      <w:r w:rsidR="00077772" w:rsidRPr="00CD0D0C">
        <w:t>araç</w:t>
      </w:r>
      <w:r w:rsidR="00354335">
        <w:t>lar</w:t>
      </w:r>
      <w:proofErr w:type="gramEnd"/>
      <w:r w:rsidR="00521BAE">
        <w:t xml:space="preserve"> </w:t>
      </w:r>
      <w:r w:rsidR="00246FD5" w:rsidRPr="00CD0D0C">
        <w:t>ile olacaktır.</w:t>
      </w:r>
    </w:p>
    <w:p w:rsidR="00297E5C" w:rsidRDefault="00297E5C" w:rsidP="00A03A07">
      <w:pPr>
        <w:jc w:val="both"/>
      </w:pPr>
    </w:p>
    <w:p w:rsidR="00297E5C" w:rsidRDefault="00297E5C" w:rsidP="00A03A07">
      <w:pPr>
        <w:ind w:left="705"/>
        <w:jc w:val="both"/>
        <w:rPr>
          <w:b/>
        </w:rPr>
      </w:pPr>
      <w:r>
        <w:rPr>
          <w:b/>
        </w:rPr>
        <w:t>MADDE 5-Duraklama Yerleri ve Nakil Bağlantıları</w:t>
      </w:r>
    </w:p>
    <w:p w:rsidR="00297E5C" w:rsidRDefault="00FF14A5" w:rsidP="00A03A07">
      <w:pPr>
        <w:jc w:val="both"/>
      </w:pPr>
      <w:r>
        <w:t>Ekli listede belirtilen güzergah ve duraklama yerleri ile nakil bağlantılar geçerlidir.</w:t>
      </w:r>
    </w:p>
    <w:p w:rsidR="00E45669" w:rsidRDefault="00E45669" w:rsidP="00A03A07">
      <w:pPr>
        <w:jc w:val="both"/>
      </w:pPr>
    </w:p>
    <w:p w:rsidR="00B5367C" w:rsidRDefault="00B5367C" w:rsidP="00A03A07">
      <w:pPr>
        <w:ind w:left="705"/>
        <w:jc w:val="both"/>
      </w:pPr>
    </w:p>
    <w:p w:rsidR="00297E5C" w:rsidRDefault="00297E5C" w:rsidP="00A03A07">
      <w:pPr>
        <w:ind w:left="705"/>
        <w:jc w:val="both"/>
      </w:pPr>
    </w:p>
    <w:p w:rsidR="00C013F0" w:rsidRDefault="00C013F0" w:rsidP="00A03A07">
      <w:pPr>
        <w:ind w:left="705"/>
        <w:jc w:val="both"/>
        <w:rPr>
          <w:b/>
        </w:rPr>
      </w:pPr>
    </w:p>
    <w:p w:rsidR="00297E5C" w:rsidRDefault="00297E5C" w:rsidP="00A03A07">
      <w:pPr>
        <w:ind w:left="705"/>
        <w:jc w:val="both"/>
        <w:rPr>
          <w:b/>
        </w:rPr>
      </w:pPr>
      <w:r>
        <w:rPr>
          <w:b/>
        </w:rPr>
        <w:lastRenderedPageBreak/>
        <w:t>MADDE 6-Konaklama Yeri, Sınıfı ve Süresi</w:t>
      </w:r>
    </w:p>
    <w:p w:rsidR="00297E5C" w:rsidRPr="00576E90" w:rsidRDefault="00FC4585" w:rsidP="00A03A07">
      <w:pPr>
        <w:jc w:val="both"/>
      </w:pPr>
      <w:r>
        <w:t>İdare</w:t>
      </w:r>
      <w:r w:rsidR="00030BD0">
        <w:t xml:space="preserve"> </w:t>
      </w:r>
      <w:r w:rsidR="00576E90" w:rsidRPr="00576E90">
        <w:t>tarafından tespit edilmiş</w:t>
      </w:r>
      <w:r w:rsidR="00576E90">
        <w:t xml:space="preserve">, yer/yerler </w:t>
      </w:r>
      <w:r w:rsidR="00C260AE">
        <w:t>ve süre/süreler geçerli olacaktır.</w:t>
      </w:r>
    </w:p>
    <w:p w:rsidR="00297E5C" w:rsidRDefault="00297E5C" w:rsidP="00A03A07">
      <w:pPr>
        <w:ind w:left="705"/>
        <w:jc w:val="both"/>
        <w:rPr>
          <w:b/>
        </w:rPr>
      </w:pPr>
    </w:p>
    <w:p w:rsidR="00297E5C" w:rsidRDefault="00297E5C" w:rsidP="00A03A07">
      <w:pPr>
        <w:jc w:val="both"/>
      </w:pPr>
    </w:p>
    <w:p w:rsidR="00297E5C" w:rsidRDefault="00E45669" w:rsidP="00A03A07">
      <w:pPr>
        <w:ind w:firstLine="705"/>
        <w:jc w:val="both"/>
        <w:rPr>
          <w:b/>
        </w:rPr>
      </w:pPr>
      <w:r>
        <w:rPr>
          <w:b/>
        </w:rPr>
        <w:t>MADDE 7</w:t>
      </w:r>
      <w:r w:rsidR="00297E5C">
        <w:rPr>
          <w:b/>
        </w:rPr>
        <w:t xml:space="preserve">- </w:t>
      </w:r>
      <w:r w:rsidR="004F5DFE">
        <w:rPr>
          <w:b/>
        </w:rPr>
        <w:t xml:space="preserve">Kiralama </w:t>
      </w:r>
      <w:r w:rsidR="00297E5C">
        <w:rPr>
          <w:b/>
        </w:rPr>
        <w:t>Ücreti ve Ödeme Şekli</w:t>
      </w:r>
    </w:p>
    <w:p w:rsidR="00B5367C" w:rsidRDefault="00B5367C" w:rsidP="00A03A07">
      <w:pPr>
        <w:jc w:val="both"/>
      </w:pPr>
    </w:p>
    <w:p w:rsidR="00C260AE" w:rsidRDefault="004F5DFE" w:rsidP="00A03A07">
      <w:pPr>
        <w:ind w:firstLine="705"/>
        <w:jc w:val="both"/>
      </w:pPr>
      <w:r>
        <w:t xml:space="preserve">Kiralama ücreti </w:t>
      </w:r>
      <w:r w:rsidR="00C06B31">
        <w:t>KDV hariç</w:t>
      </w:r>
      <w:r w:rsidR="00030BD0">
        <w:t xml:space="preserve"> </w:t>
      </w:r>
      <w:r w:rsidR="00E45669">
        <w:t xml:space="preserve">toplam </w:t>
      </w:r>
      <w:proofErr w:type="gramStart"/>
      <w:r w:rsidR="00C06D16">
        <w:rPr>
          <w:b/>
        </w:rPr>
        <w:t>………………………</w:t>
      </w:r>
      <w:proofErr w:type="gramEnd"/>
      <w:r w:rsidR="00CD7D72">
        <w:rPr>
          <w:b/>
        </w:rPr>
        <w:t xml:space="preserve"> </w:t>
      </w:r>
      <w:r w:rsidR="00030BD0" w:rsidRPr="00CD0D0C">
        <w:rPr>
          <w:b/>
        </w:rPr>
        <w:t>TL</w:t>
      </w:r>
      <w:r w:rsidR="00B5367C" w:rsidRPr="00CD0D0C">
        <w:rPr>
          <w:b/>
        </w:rPr>
        <w:t xml:space="preserve"> (</w:t>
      </w:r>
      <w:proofErr w:type="gramStart"/>
      <w:r w:rsidR="00C06D16">
        <w:rPr>
          <w:b/>
        </w:rPr>
        <w:t>…………………….</w:t>
      </w:r>
      <w:proofErr w:type="spellStart"/>
      <w:proofErr w:type="gramEnd"/>
      <w:r w:rsidR="001E270C">
        <w:rPr>
          <w:b/>
        </w:rPr>
        <w:t>türkl</w:t>
      </w:r>
      <w:r w:rsidR="00B5367C" w:rsidRPr="00CD0D0C">
        <w:rPr>
          <w:b/>
        </w:rPr>
        <w:t>irası</w:t>
      </w:r>
      <w:proofErr w:type="spellEnd"/>
      <w:r w:rsidR="00B5367C" w:rsidRPr="00CD0D0C">
        <w:rPr>
          <w:b/>
        </w:rPr>
        <w:t>)</w:t>
      </w:r>
      <w:r w:rsidR="00030BD0">
        <w:t xml:space="preserve"> </w:t>
      </w:r>
      <w:r w:rsidR="00C108F6">
        <w:t>olup; hizmetin/işin ifasından sonra yüklenici firmanın banka hesabına yatırılacaktır.</w:t>
      </w:r>
    </w:p>
    <w:p w:rsidR="00B5367C" w:rsidRDefault="00B5367C" w:rsidP="00A03A07">
      <w:pPr>
        <w:jc w:val="both"/>
      </w:pPr>
    </w:p>
    <w:p w:rsidR="00297E5C" w:rsidRDefault="00297E5C" w:rsidP="00A03A07">
      <w:pPr>
        <w:ind w:firstLine="705"/>
        <w:jc w:val="both"/>
      </w:pPr>
      <w:r>
        <w:t>Yüklenici, sö</w:t>
      </w:r>
      <w:r w:rsidR="00030BD0">
        <w:t>zleşmenin tamamen ifasına kadar</w:t>
      </w:r>
      <w:r>
        <w:t xml:space="preserve"> vergi, resim, harç ve benzeri mali yükümlülüklerde artışa gidilmesi veya yeni mali yükümlülüklerin ihdası gibi nedenlerle fiyat farkı verilmesi talebinde bulunamaz.</w:t>
      </w:r>
    </w:p>
    <w:p w:rsidR="00297E5C" w:rsidRDefault="00297E5C" w:rsidP="00A03A07">
      <w:pPr>
        <w:ind w:firstLine="705"/>
        <w:jc w:val="both"/>
      </w:pPr>
    </w:p>
    <w:p w:rsidR="00297E5C" w:rsidRDefault="00297E5C" w:rsidP="00A03A07">
      <w:pPr>
        <w:ind w:firstLine="705"/>
        <w:jc w:val="both"/>
      </w:pPr>
      <w:r>
        <w:rPr>
          <w:b/>
        </w:rPr>
        <w:t>MADDE 9-</w:t>
      </w:r>
      <w:r w:rsidRPr="00C260AE">
        <w:rPr>
          <w:b/>
        </w:rPr>
        <w:t>Vergi, Resim, Harçlar</w:t>
      </w:r>
    </w:p>
    <w:p w:rsidR="00297E5C" w:rsidRDefault="00297E5C" w:rsidP="00A03A07">
      <w:pPr>
        <w:ind w:firstLine="705"/>
        <w:jc w:val="both"/>
      </w:pPr>
    </w:p>
    <w:p w:rsidR="00297E5C" w:rsidRDefault="00297E5C" w:rsidP="00A03A07">
      <w:pPr>
        <w:jc w:val="both"/>
      </w:pPr>
      <w:r>
        <w:t>Sözleşme kapsamındaki işlerle ilgili her türlü vergi, resim ve harçlar yükleniciye aittir.</w:t>
      </w:r>
    </w:p>
    <w:p w:rsidR="00297E5C" w:rsidRDefault="00297E5C" w:rsidP="00A03A07">
      <w:pPr>
        <w:ind w:firstLine="705"/>
        <w:jc w:val="both"/>
      </w:pPr>
    </w:p>
    <w:p w:rsidR="00297E5C" w:rsidRDefault="00297E5C" w:rsidP="00A03A07">
      <w:pPr>
        <w:ind w:firstLine="705"/>
        <w:jc w:val="both"/>
      </w:pPr>
      <w:r>
        <w:rPr>
          <w:b/>
        </w:rPr>
        <w:t>MADDE 10-</w:t>
      </w:r>
      <w:r w:rsidRPr="00C260AE">
        <w:rPr>
          <w:b/>
        </w:rPr>
        <w:t xml:space="preserve"> Sorumluluklar</w:t>
      </w:r>
    </w:p>
    <w:p w:rsidR="00297E5C" w:rsidRDefault="00297E5C" w:rsidP="00A03A07">
      <w:pPr>
        <w:ind w:firstLine="705"/>
        <w:jc w:val="both"/>
      </w:pPr>
    </w:p>
    <w:p w:rsidR="00B5367C" w:rsidRDefault="00297E5C" w:rsidP="00A03A07">
      <w:pPr>
        <w:pStyle w:val="ListeParagraf"/>
        <w:numPr>
          <w:ilvl w:val="0"/>
          <w:numId w:val="4"/>
        </w:numPr>
        <w:jc w:val="both"/>
      </w:pPr>
      <w:r>
        <w:t xml:space="preserve">Yüklenici sözleşmeden doğan yükümlülüklerin gereği gibi ifa edilmemesinden </w:t>
      </w:r>
    </w:p>
    <w:p w:rsidR="00777878" w:rsidRDefault="00297E5C" w:rsidP="00777878">
      <w:pPr>
        <w:jc w:val="both"/>
      </w:pPr>
      <w:r>
        <w:t xml:space="preserve">dolayı sorumludur. Ancak sözleşmenin hiç ya da gereği gibi ifa edilmemesi </w:t>
      </w:r>
      <w:r w:rsidR="00FC4585">
        <w:t xml:space="preserve">İdarenin </w:t>
      </w:r>
      <w:r>
        <w:t xml:space="preserve">kusuruna veya </w:t>
      </w:r>
      <w:r w:rsidR="00C06B31">
        <w:t>mücbir bir sebebe dayanıyorsa, y</w:t>
      </w:r>
      <w:r>
        <w:t>üklenici sorumlu tutulamaz</w:t>
      </w:r>
      <w:r w:rsidR="00777878">
        <w:t>.</w:t>
      </w:r>
    </w:p>
    <w:p w:rsidR="00777878" w:rsidRDefault="00777878" w:rsidP="00777878">
      <w:pPr>
        <w:jc w:val="both"/>
      </w:pPr>
    </w:p>
    <w:p w:rsidR="00297E5C" w:rsidRDefault="00777878" w:rsidP="00777878">
      <w:pPr>
        <w:ind w:firstLine="705"/>
        <w:jc w:val="both"/>
      </w:pPr>
      <w:r>
        <w:t xml:space="preserve">2- </w:t>
      </w:r>
      <w:r w:rsidR="004F5DFE">
        <w:t xml:space="preserve">Ulaşım esnasında </w:t>
      </w:r>
      <w:r w:rsidR="00FC4585">
        <w:t>y</w:t>
      </w:r>
      <w:r w:rsidR="00297E5C">
        <w:t>üklenicinin</w:t>
      </w:r>
      <w:r w:rsidR="00FC4585">
        <w:t>,</w:t>
      </w:r>
      <w:r w:rsidR="00297E5C">
        <w:t xml:space="preserve"> sözleşmenin esaslı </w:t>
      </w:r>
      <w:r w:rsidR="001F61D5">
        <w:t xml:space="preserve">unsurunu oluşturan hizmetlerden </w:t>
      </w:r>
      <w:r w:rsidR="00297E5C">
        <w:t>bir veya birkaçını sağlamaması ya da sağlamayac</w:t>
      </w:r>
      <w:r w:rsidR="00FC4585">
        <w:t>ağının anlaşılması durumunda;  y</w:t>
      </w:r>
      <w:r w:rsidR="00297E5C">
        <w:t xml:space="preserve">üklenici, gezinin devam etmesi için </w:t>
      </w:r>
      <w:r w:rsidR="00FC4585">
        <w:t>İdareye</w:t>
      </w:r>
      <w:r w:rsidR="00297E5C">
        <w:t xml:space="preserve"> ilave maliyet getirmeyen eşdeğerde alternatif tedbirler </w:t>
      </w:r>
      <w:r w:rsidR="0051332E">
        <w:t>alır ve</w:t>
      </w:r>
      <w:r w:rsidR="00297E5C">
        <w:t xml:space="preserve"> sözleşmede yer alan hizmetler ile sunulan hizmetler arasındaki ücret farkını tazmin eder.</w:t>
      </w:r>
    </w:p>
    <w:p w:rsidR="00297E5C" w:rsidRDefault="00297E5C" w:rsidP="00A03A07">
      <w:pPr>
        <w:jc w:val="both"/>
      </w:pPr>
    </w:p>
    <w:p w:rsidR="00B5367C" w:rsidRDefault="00297E5C" w:rsidP="00A03A07">
      <w:pPr>
        <w:ind w:left="705"/>
        <w:jc w:val="both"/>
      </w:pPr>
      <w:r>
        <w:t xml:space="preserve">3.  Bu tedbirleri almak mümkün değilse, ya da bunlar haklı nedenlerle </w:t>
      </w:r>
      <w:r w:rsidR="00FC4585">
        <w:t>İ</w:t>
      </w:r>
      <w:r w:rsidR="00C108F6">
        <w:t>dare</w:t>
      </w:r>
      <w:r w:rsidR="00FC4585">
        <w:t xml:space="preserve"> tarafından </w:t>
      </w:r>
    </w:p>
    <w:p w:rsidR="00297E5C" w:rsidRDefault="00FC4585" w:rsidP="00A03A07">
      <w:pPr>
        <w:jc w:val="both"/>
      </w:pPr>
      <w:proofErr w:type="gramStart"/>
      <w:r>
        <w:t>kabul</w:t>
      </w:r>
      <w:proofErr w:type="gramEnd"/>
      <w:r>
        <w:t xml:space="preserve"> edilmez ise; y</w:t>
      </w:r>
      <w:r w:rsidR="00297E5C">
        <w:t>üklenici</w:t>
      </w:r>
      <w:r>
        <w:t>,</w:t>
      </w:r>
      <w:r w:rsidR="00A03A07">
        <w:t xml:space="preserve"> </w:t>
      </w:r>
      <w:r w:rsidR="00C06B31">
        <w:t>İdarenin</w:t>
      </w:r>
      <w:r w:rsidR="00297E5C">
        <w:t xml:space="preserve"> hareket yerine veya kabul edeceği herhangi bir dönüş noktasına geri dönmesi için eşdeğerde ulaşım imkanı sağlar.</w:t>
      </w:r>
      <w:r w:rsidR="00C06B31">
        <w:t xml:space="preserve"> İdarenin</w:t>
      </w:r>
      <w:r w:rsidR="00297E5C">
        <w:t xml:space="preserve"> yaptığı tüm ödemeleri 2 gün içinde iade eder ve gerekli hallerde tüketicinin zararını tazmin eder.</w:t>
      </w:r>
    </w:p>
    <w:p w:rsidR="002B3D61" w:rsidRDefault="002B3D61" w:rsidP="00A03A07">
      <w:pPr>
        <w:ind w:left="705"/>
        <w:jc w:val="both"/>
      </w:pPr>
    </w:p>
    <w:p w:rsidR="00B5367C" w:rsidRDefault="00297E5C" w:rsidP="00A03A07">
      <w:pPr>
        <w:ind w:left="705"/>
        <w:jc w:val="both"/>
      </w:pPr>
      <w:r>
        <w:t xml:space="preserve">4. Yüklenici bu işte </w:t>
      </w:r>
      <w:r w:rsidR="00FC4585">
        <w:t>yeterli</w:t>
      </w:r>
      <w:r>
        <w:t xml:space="preserve"> sayıda sürücü, rehber gerektiren gezilerde</w:t>
      </w:r>
      <w:r w:rsidR="00FC4585">
        <w:t xml:space="preserve"> yeterli</w:t>
      </w:r>
      <w:r w:rsidR="00B5367C">
        <w:t xml:space="preserve"> sayıda </w:t>
      </w:r>
    </w:p>
    <w:p w:rsidR="00297E5C" w:rsidRDefault="00297E5C" w:rsidP="00A03A07">
      <w:pPr>
        <w:jc w:val="both"/>
      </w:pPr>
      <w:r>
        <w:t xml:space="preserve">rehber bulunduracaktır. Personelde bir değişiklik olması durumunda gezi öncesinde </w:t>
      </w:r>
      <w:r w:rsidR="00FC4585">
        <w:t>İdare</w:t>
      </w:r>
      <w:r>
        <w:t xml:space="preserve"> bilgilendirilerek değişen personele ilişkin belgeler ibraz edilecektir.</w:t>
      </w:r>
    </w:p>
    <w:p w:rsidR="00297E5C" w:rsidRDefault="00297E5C" w:rsidP="00A03A07">
      <w:pPr>
        <w:jc w:val="both"/>
      </w:pPr>
    </w:p>
    <w:p w:rsidR="00B5367C" w:rsidRDefault="00297E5C" w:rsidP="00A03A07">
      <w:pPr>
        <w:ind w:left="705"/>
        <w:jc w:val="both"/>
      </w:pPr>
      <w:r>
        <w:t xml:space="preserve">5.  </w:t>
      </w:r>
      <w:r w:rsidR="004F5DFE">
        <w:t xml:space="preserve">Ulaşım esnasında </w:t>
      </w:r>
      <w:r>
        <w:t xml:space="preserve">başka bir araç veya personele ihtiyaç duyulması durumunda </w:t>
      </w:r>
    </w:p>
    <w:p w:rsidR="00297E5C" w:rsidRDefault="00297E5C" w:rsidP="00A03A07">
      <w:pPr>
        <w:jc w:val="both"/>
      </w:pPr>
      <w:r>
        <w:t>kafile sorumlusu yöneticinin bi</w:t>
      </w:r>
      <w:r w:rsidR="00E00119">
        <w:t>lgisi dahilinde y</w:t>
      </w:r>
      <w:r>
        <w:t>üklenici tarafından gerekli tedbirler ivedilikle alınacaktır. Bu çerçevede kullanılacak araç ve görevlendirilecek personel sözleşmede belirtilen niteliklere haiz olacaktır.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>6. Yüklenici sözleşme konusu iş ile ilgili çalıştıracağı personele ilişkin sorumlulukları ilgili mevzuatın bu konuyu düzenleyen emredici hükümleri doğrultusunda aynen uygulamakla yükümlüdür.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>7. Yüklenici, taahhüdü ç</w:t>
      </w:r>
      <w:r w:rsidR="00E00119">
        <w:t>erçevesinde sözleşme hükümlerinin</w:t>
      </w:r>
      <w:r>
        <w:t xml:space="preserve"> yerine getirilmemesi ve benzeri nedenlerle ortaya çıkan zarar ve ziyandan doğrudan sorumludur.</w:t>
      </w:r>
      <w:r w:rsidR="00FC4585">
        <w:t xml:space="preserve">Bu durumda, hizmetin ifasını gerçekleştirmesi halinde hak edeceği (Madde 8) KDV hariç bedelin 2 (iki) </w:t>
      </w:r>
      <w:r w:rsidR="00FC4585">
        <w:lastRenderedPageBreak/>
        <w:t xml:space="preserve">katını tazminat olarak 3 (üç) iş günü içerisinde İdareye öder. </w:t>
      </w:r>
      <w:r>
        <w:t xml:space="preserve"> Bu zarar ve ziyan genel hükümlere göre Yükleniciye ikmal ve tazmin ettirilir.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8. </w:t>
      </w:r>
      <w:r w:rsidR="00E00119">
        <w:t>İdare,</w:t>
      </w:r>
      <w:r w:rsidR="004F5DFE">
        <w:t xml:space="preserve"> ulaşım esnasında </w:t>
      </w:r>
      <w:r>
        <w:t xml:space="preserve">bir kafile başkanı yönetici </w:t>
      </w:r>
      <w:r w:rsidR="00E00119">
        <w:t>ve</w:t>
      </w:r>
      <w:r w:rsidR="004F5DFE">
        <w:t xml:space="preserve"> her araçta bir sorumlu</w:t>
      </w:r>
      <w:r w:rsidR="00E00119">
        <w:t xml:space="preserve"> Öğretim Elemanı veya İdari Personel</w:t>
      </w:r>
      <w:r>
        <w:t xml:space="preserve"> bulundurmak zorundadır.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9. </w:t>
      </w:r>
      <w:r w:rsidR="004F5DFE">
        <w:t xml:space="preserve">Ulaşıma </w:t>
      </w:r>
      <w:r>
        <w:t xml:space="preserve">katılması önceden planlanan yönetici, </w:t>
      </w:r>
      <w:r w:rsidR="00E00119">
        <w:t>Öğretim Elemanı veya İdari Personel</w:t>
      </w:r>
      <w:r>
        <w:t>, öğrenci ve varsa veliler ile diğer görevliler (Rehber ve Sürücü) dışında başka kişiler kesinlikle ulaşım araçlarına alınmayacaktır.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11- Sözleşmenin Feshi ve Devri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>Yüklenicinin</w:t>
      </w:r>
      <w:r w:rsidR="007C6782">
        <w:t xml:space="preserve"> sözleşmeyi feshetmesi hâlinde Üniversite</w:t>
      </w:r>
      <w:r>
        <w:t>, uğradığı zarar oranında tazminat hakkına</w:t>
      </w:r>
      <w:r w:rsidR="007C6782">
        <w:t xml:space="preserve"> sahip olur. Ayrıca, Yüklenici </w:t>
      </w:r>
      <w:r w:rsidR="00E00119">
        <w:t>İdarenin</w:t>
      </w:r>
      <w:r>
        <w:t xml:space="preserve">o güne kadar yaptığı tüm ödemeleri ve </w:t>
      </w:r>
      <w:r w:rsidR="00E00119">
        <w:t>İdareyi</w:t>
      </w:r>
      <w:r>
        <w:t xml:space="preserve"> borç altına sokan tüm belgeleri iade eder.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12- Mücbir Sebepler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</w:r>
      <w:r w:rsidR="004F5DFE">
        <w:t xml:space="preserve">Seyahate </w:t>
      </w:r>
      <w:r>
        <w:t xml:space="preserve">çıkmadan ve </w:t>
      </w:r>
      <w:r w:rsidR="004F5DFE">
        <w:t>seyahat</w:t>
      </w:r>
      <w:r>
        <w:t xml:space="preserve"> sırasında </w:t>
      </w:r>
      <w:r w:rsidR="004F5DFE">
        <w:t>ulaşımın</w:t>
      </w:r>
      <w:r>
        <w:t xml:space="preserve"> gerçekleşmesine etki edecek nitelikte meydana gelebilecek herhangi bir siyasi olay, grev, afet, hava şartları ve </w:t>
      </w:r>
      <w:r w:rsidR="00391463">
        <w:t>uluslararası</w:t>
      </w:r>
      <w:r>
        <w:t xml:space="preserve"> ilişkilerde yaşanan olumsuzluklar ile aracın arızası veya kazası mücbir sebep olarak kabul edilir. Araca dayalı sebeplerde aynı özelliklerde araç sağlanır. 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13-Bildirim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</w:r>
      <w:r w:rsidR="00391463">
        <w:t>İdare</w:t>
      </w:r>
      <w:r>
        <w:t>, sözleşmenin hiç ya da gereği gibi ifa edilmemesi hâlini, hizmetin ifa edilmesi gerektiği ya da ifa edildiği tarihten itibaren 30 gün içerisinde Yükleniciye bildirmek zorundadır.</w:t>
      </w:r>
    </w:p>
    <w:p w:rsidR="00F02B78" w:rsidRDefault="00F02B78" w:rsidP="00A03A07">
      <w:pPr>
        <w:ind w:firstLine="708"/>
        <w:jc w:val="both"/>
      </w:pPr>
    </w:p>
    <w:p w:rsidR="00297E5C" w:rsidRDefault="00297E5C" w:rsidP="00A03A07">
      <w:pPr>
        <w:ind w:firstLine="708"/>
        <w:jc w:val="both"/>
        <w:rPr>
          <w:b/>
        </w:rPr>
      </w:pPr>
      <w:r>
        <w:rPr>
          <w:b/>
        </w:rPr>
        <w:t>MADDE 14- Sözleşmenin ekleri</w:t>
      </w:r>
    </w:p>
    <w:p w:rsidR="00297E5C" w:rsidRDefault="00297E5C" w:rsidP="00A03A07">
      <w:pPr>
        <w:jc w:val="both"/>
      </w:pPr>
    </w:p>
    <w:p w:rsidR="00070CA7" w:rsidRDefault="00297E5C" w:rsidP="00A03A07">
      <w:pPr>
        <w:jc w:val="both"/>
      </w:pPr>
      <w:r>
        <w:tab/>
        <w:t>1. Yükleniciye ait “İşletme Belgesi”nin onaylı sureti.</w:t>
      </w:r>
    </w:p>
    <w:p w:rsidR="00AE47F3" w:rsidRDefault="00AE47F3" w:rsidP="00A03A07">
      <w:pPr>
        <w:ind w:firstLine="708"/>
        <w:jc w:val="both"/>
      </w:pPr>
    </w:p>
    <w:p w:rsidR="00AE47F3" w:rsidRDefault="00B63EC9" w:rsidP="00A03A07">
      <w:pPr>
        <w:ind w:firstLine="708"/>
        <w:jc w:val="both"/>
      </w:pPr>
      <w:r>
        <w:t>2</w:t>
      </w:r>
      <w:r w:rsidR="00AE47F3">
        <w:t xml:space="preserve">. Taşıma mesafesine bakılmaksızın il sınırları içinde yapılacak geziler ile 100 </w:t>
      </w:r>
      <w:proofErr w:type="spellStart"/>
      <w:r w:rsidR="00AE47F3">
        <w:t>Km.’ye</w:t>
      </w:r>
      <w:proofErr w:type="spellEnd"/>
      <w:r w:rsidR="00AE47F3">
        <w:t xml:space="preserve"> kadar olan il dışı geziler için kullanılacak araçlara ilişkin “[Y] Yetki Belgesi”, 100 </w:t>
      </w:r>
      <w:proofErr w:type="spellStart"/>
      <w:r w:rsidR="00AE47F3">
        <w:t>Km.’yi</w:t>
      </w:r>
      <w:proofErr w:type="spellEnd"/>
      <w:r w:rsidR="00AE47F3">
        <w:t xml:space="preserve"> aşan il dışı gezilerde kullanılacak araçlara ilişkin “[D2] Yetki Belgesi”nin bir sureti</w:t>
      </w:r>
    </w:p>
    <w:p w:rsidR="00AE47F3" w:rsidRDefault="00AE47F3" w:rsidP="00A03A07">
      <w:pPr>
        <w:jc w:val="both"/>
      </w:pPr>
    </w:p>
    <w:p w:rsidR="00AE47F3" w:rsidRDefault="00275852" w:rsidP="00A03A07">
      <w:pPr>
        <w:ind w:firstLine="360"/>
        <w:jc w:val="both"/>
      </w:pPr>
      <w:r>
        <w:t xml:space="preserve">     </w:t>
      </w:r>
      <w:r w:rsidR="00B63EC9">
        <w:t>3</w:t>
      </w:r>
      <w:r w:rsidR="00AE47F3">
        <w:t>.  Araç ruhsatının sureti</w:t>
      </w:r>
    </w:p>
    <w:p w:rsidR="00B5367C" w:rsidRDefault="00B5367C" w:rsidP="00A03A07">
      <w:pPr>
        <w:ind w:firstLine="360"/>
        <w:jc w:val="both"/>
      </w:pPr>
    </w:p>
    <w:p w:rsidR="00AE47F3" w:rsidRDefault="00B63EC9" w:rsidP="00A03A07">
      <w:pPr>
        <w:pStyle w:val="ListeParagraf"/>
        <w:ind w:left="360"/>
        <w:jc w:val="both"/>
      </w:pPr>
      <w:r>
        <w:t xml:space="preserve">     4</w:t>
      </w:r>
      <w:r w:rsidR="00AE47F3">
        <w:t xml:space="preserve">.Araç sürücüsünün/sürücülerinin “Sürücü Belgesi” ile “Mesleki Yeterlik Belgesi </w:t>
      </w:r>
    </w:p>
    <w:p w:rsidR="00297E5C" w:rsidRDefault="00AE47F3" w:rsidP="00A03A07">
      <w:pPr>
        <w:jc w:val="both"/>
      </w:pPr>
      <w:r>
        <w:t>SRC2”nin yüklenici tarafından onaylı suretleri</w:t>
      </w:r>
    </w:p>
    <w:p w:rsidR="00B63EC9" w:rsidRDefault="00B63EC9" w:rsidP="00A03A07">
      <w:pPr>
        <w:jc w:val="both"/>
      </w:pPr>
    </w:p>
    <w:p w:rsidR="00AE47F3" w:rsidRDefault="00B63EC9" w:rsidP="00A03A07">
      <w:pPr>
        <w:jc w:val="both"/>
      </w:pPr>
      <w:r>
        <w:tab/>
        <w:t>5</w:t>
      </w:r>
      <w:r w:rsidR="00297E5C">
        <w:t>. Araçların</w:t>
      </w:r>
      <w:r w:rsidR="00AE47F3">
        <w:t>:</w:t>
      </w:r>
      <w:r w:rsidR="00297E5C">
        <w:t xml:space="preserve"> </w:t>
      </w:r>
    </w:p>
    <w:p w:rsidR="00AE47F3" w:rsidRDefault="00AE47F3" w:rsidP="00A03A07">
      <w:pPr>
        <w:ind w:firstLine="708"/>
        <w:jc w:val="both"/>
      </w:pPr>
      <w:r w:rsidRPr="00AE47F3">
        <w:rPr>
          <w:b/>
        </w:rPr>
        <w:t>a)</w:t>
      </w:r>
      <w:r w:rsidR="00523E04">
        <w:t xml:space="preserve"> </w:t>
      </w:r>
      <w:r w:rsidR="00297E5C" w:rsidRPr="00AE47F3">
        <w:t>Zorunlu Mali Soruml</w:t>
      </w:r>
      <w:r w:rsidR="00523E04">
        <w:t>uluk (trafik) sigorta poliçesi</w:t>
      </w:r>
      <w:r w:rsidRPr="00AE47F3">
        <w:t xml:space="preserve">, </w:t>
      </w:r>
    </w:p>
    <w:p w:rsidR="00523E04" w:rsidRDefault="00AE47F3" w:rsidP="00A03A07">
      <w:pPr>
        <w:ind w:firstLine="708"/>
        <w:jc w:val="both"/>
      </w:pPr>
      <w:r w:rsidRPr="00AE47F3">
        <w:rPr>
          <w:b/>
        </w:rPr>
        <w:t>b)</w:t>
      </w:r>
      <w:r w:rsidR="00523E04">
        <w:rPr>
          <w:b/>
        </w:rPr>
        <w:t xml:space="preserve"> </w:t>
      </w:r>
      <w:r w:rsidR="00233D23" w:rsidRPr="00AE47F3">
        <w:t>Karayolu M</w:t>
      </w:r>
      <w:r w:rsidR="00523E04">
        <w:t>ali Sorumluluk Sigorta Poliçesi</w:t>
      </w:r>
      <w:r w:rsidRPr="00AE47F3">
        <w:t>,</w:t>
      </w:r>
      <w:r w:rsidR="00523E04">
        <w:t xml:space="preserve"> </w:t>
      </w:r>
    </w:p>
    <w:p w:rsidR="00523E04" w:rsidRDefault="00523E04" w:rsidP="00A03A07">
      <w:pPr>
        <w:ind w:firstLine="708"/>
        <w:jc w:val="both"/>
      </w:pPr>
      <w:r w:rsidRPr="00523E04">
        <w:rPr>
          <w:b/>
        </w:rPr>
        <w:t>c)</w:t>
      </w:r>
      <w:r>
        <w:rPr>
          <w:b/>
        </w:rPr>
        <w:t xml:space="preserve"> </w:t>
      </w:r>
      <w:r w:rsidR="00297E5C" w:rsidRPr="00AE47F3">
        <w:t>Karayolu Yolcu Taşımacılığı Zorunlu Koltuk Ferd</w:t>
      </w:r>
      <w:r>
        <w:t>i Kaza Sigorta Poliçesi,</w:t>
      </w:r>
      <w:r w:rsidR="00233D23" w:rsidRPr="00AE47F3">
        <w:t xml:space="preserve"> </w:t>
      </w:r>
      <w:proofErr w:type="spellStart"/>
      <w:r w:rsidR="00297E5C" w:rsidRPr="00AE47F3">
        <w:t>nin</w:t>
      </w:r>
      <w:proofErr w:type="spellEnd"/>
      <w:r w:rsidR="00297E5C" w:rsidRPr="00AE47F3">
        <w:t xml:space="preserve"> </w:t>
      </w:r>
    </w:p>
    <w:p w:rsidR="00297E5C" w:rsidRPr="00AE47F3" w:rsidRDefault="00297E5C" w:rsidP="00A03A07">
      <w:pPr>
        <w:ind w:firstLine="708"/>
        <w:jc w:val="both"/>
      </w:pPr>
      <w:r w:rsidRPr="00AE47F3">
        <w:t>birer sureti</w:t>
      </w:r>
      <w:r w:rsidR="00C312DC" w:rsidRPr="00AE47F3">
        <w:t xml:space="preserve">, </w:t>
      </w:r>
      <w:r w:rsidR="00523E04">
        <w:t>(</w:t>
      </w:r>
      <w:r w:rsidR="00AE47F3" w:rsidRPr="00AE47F3">
        <w:t>y</w:t>
      </w:r>
      <w:r w:rsidR="00C312DC" w:rsidRPr="00AE47F3">
        <w:t xml:space="preserve">olcuların hepsi için </w:t>
      </w:r>
      <w:r w:rsidR="00523E04">
        <w:t>“</w:t>
      </w:r>
      <w:r w:rsidR="00C312DC" w:rsidRPr="00AE47F3">
        <w:t>Ferdi Koltuk ve</w:t>
      </w:r>
      <w:r w:rsidR="00523E04">
        <w:t xml:space="preserve"> Seyahat Sağlık Sigortası”, g</w:t>
      </w:r>
      <w:r w:rsidR="00AE47F3" w:rsidRPr="00AE47F3">
        <w:t>önderici ilden hareket ettikle</w:t>
      </w:r>
      <w:r w:rsidR="00233D23" w:rsidRPr="00AE47F3">
        <w:t>r</w:t>
      </w:r>
      <w:r w:rsidR="00AE47F3" w:rsidRPr="00AE47F3">
        <w:t>i</w:t>
      </w:r>
      <w:r w:rsidR="00523E04">
        <w:t xml:space="preserve"> andan başlayarak</w:t>
      </w:r>
      <w:r w:rsidR="00233D23" w:rsidRPr="00AE47F3">
        <w:t xml:space="preserve"> tekrar gönderici ile döndüğü zamana kadar geçen programı kapsayacak şekilde)</w:t>
      </w:r>
    </w:p>
    <w:p w:rsidR="00297E5C" w:rsidRPr="00AE47F3" w:rsidRDefault="00297E5C" w:rsidP="00A03A07">
      <w:pPr>
        <w:jc w:val="both"/>
      </w:pPr>
    </w:p>
    <w:p w:rsidR="00297E5C" w:rsidRDefault="00706793" w:rsidP="00A03A07">
      <w:pPr>
        <w:jc w:val="both"/>
      </w:pPr>
      <w:r>
        <w:lastRenderedPageBreak/>
        <w:tab/>
        <w:t>6</w:t>
      </w:r>
      <w:r w:rsidR="00297E5C">
        <w:t>. Araç, yüklenici tarafından kiralanmış ise yüklenici tarafından onaylanmış sözleşme sureti</w:t>
      </w:r>
    </w:p>
    <w:p w:rsidR="00107EBC" w:rsidRPr="00107EBC" w:rsidRDefault="00706793" w:rsidP="00A03A07">
      <w:pPr>
        <w:ind w:firstLine="708"/>
        <w:jc w:val="both"/>
      </w:pPr>
      <w:r>
        <w:t>7</w:t>
      </w:r>
      <w:r w:rsidR="00297E5C">
        <w:t xml:space="preserve">. </w:t>
      </w:r>
      <w:r w:rsidR="00107EBC" w:rsidRPr="00107EBC">
        <w:t xml:space="preserve">Şoförün/Şoförlerin ad </w:t>
      </w:r>
      <w:proofErr w:type="spellStart"/>
      <w:r w:rsidR="00107EBC" w:rsidRPr="00107EBC">
        <w:t>soyad</w:t>
      </w:r>
      <w:proofErr w:type="spellEnd"/>
      <w:r w:rsidR="00107EBC" w:rsidRPr="00107EBC">
        <w:t xml:space="preserve"> ve iletişim bilgilerinin olduğu yüklenici firma onaylı belge.</w:t>
      </w:r>
    </w:p>
    <w:p w:rsidR="00297E5C" w:rsidRDefault="00706793" w:rsidP="00A03A07">
      <w:pPr>
        <w:ind w:firstLine="708"/>
        <w:jc w:val="both"/>
      </w:pPr>
      <w:r>
        <w:t>8</w:t>
      </w:r>
      <w:r w:rsidR="00107EBC" w:rsidRPr="00107EBC">
        <w:t>.</w:t>
      </w:r>
      <w:r w:rsidR="004F5DFE">
        <w:t>Etkinlik</w:t>
      </w:r>
      <w:r w:rsidR="00297E5C" w:rsidRPr="00107EBC">
        <w:t xml:space="preserve"> planı ve T.C. kimlik numaralarının da yazıldığı </w:t>
      </w:r>
      <w:r w:rsidR="003A0F2E" w:rsidRPr="00107EBC">
        <w:t xml:space="preserve">katılımcı </w:t>
      </w:r>
      <w:r w:rsidR="00297E5C" w:rsidRPr="00107EBC">
        <w:t>liste</w:t>
      </w:r>
      <w:r w:rsidR="003A0F2E" w:rsidRPr="00107EBC">
        <w:t>si</w:t>
      </w:r>
      <w:r w:rsidR="00523E04" w:rsidRPr="00107EBC">
        <w:t xml:space="preserve"> (Kurum</w:t>
      </w:r>
      <w:r w:rsidR="00523E04">
        <w:t xml:space="preserve"> tarafından temin edilecek)</w:t>
      </w:r>
    </w:p>
    <w:p w:rsidR="00297E5C" w:rsidRDefault="00297E5C" w:rsidP="00A03A07">
      <w:pPr>
        <w:jc w:val="both"/>
      </w:pPr>
      <w:r>
        <w:tab/>
      </w: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15- Diğer Hususlar</w:t>
      </w:r>
    </w:p>
    <w:p w:rsidR="00297E5C" w:rsidRDefault="00297E5C" w:rsidP="00A03A07">
      <w:pPr>
        <w:jc w:val="both"/>
      </w:pPr>
    </w:p>
    <w:p w:rsidR="00297E5C" w:rsidRDefault="000F523E" w:rsidP="00A03A07">
      <w:pPr>
        <w:numPr>
          <w:ilvl w:val="0"/>
          <w:numId w:val="3"/>
        </w:numPr>
        <w:jc w:val="both"/>
      </w:pPr>
      <w:r>
        <w:t>Otopark</w:t>
      </w:r>
      <w:r w:rsidR="00EA7818">
        <w:t xml:space="preserve">, köprü, vapur, paralı yol vs. ücretler </w:t>
      </w:r>
      <w:r>
        <w:t>firmaya aittir.</w:t>
      </w:r>
    </w:p>
    <w:p w:rsidR="000F523E" w:rsidRDefault="000F523E" w:rsidP="00A03A07">
      <w:pPr>
        <w:numPr>
          <w:ilvl w:val="0"/>
          <w:numId w:val="3"/>
        </w:numPr>
        <w:jc w:val="both"/>
      </w:pPr>
      <w:r>
        <w:t xml:space="preserve">Araçta </w:t>
      </w:r>
      <w:r w:rsidR="004F5DFE">
        <w:t>ulaşım</w:t>
      </w:r>
      <w:r>
        <w:t xml:space="preserve"> boyunca içme suyu bulundurulacaktır.</w:t>
      </w:r>
    </w:p>
    <w:p w:rsidR="000F523E" w:rsidRDefault="000F523E" w:rsidP="00A03A07">
      <w:pPr>
        <w:numPr>
          <w:ilvl w:val="0"/>
          <w:numId w:val="3"/>
        </w:numPr>
        <w:jc w:val="both"/>
      </w:pPr>
      <w:r>
        <w:t xml:space="preserve">Araç şoför ve personelinin yeme-içme, konaklama </w:t>
      </w:r>
      <w:r w:rsidR="003A0F2E">
        <w:t>vs. ihtiyaçlarının karşılanması</w:t>
      </w:r>
      <w:r>
        <w:t>, firmaya aittir.</w:t>
      </w:r>
    </w:p>
    <w:p w:rsidR="000F523E" w:rsidRDefault="004F5DFE" w:rsidP="00A03A07">
      <w:pPr>
        <w:numPr>
          <w:ilvl w:val="0"/>
          <w:numId w:val="3"/>
        </w:numPr>
        <w:jc w:val="both"/>
      </w:pPr>
      <w:r>
        <w:t xml:space="preserve">Ulaşım </w:t>
      </w:r>
      <w:r w:rsidR="003A0F2E">
        <w:t>esnasında</w:t>
      </w:r>
      <w:r w:rsidR="000F523E">
        <w:t xml:space="preserve"> aracın</w:t>
      </w:r>
      <w:r w:rsidR="003A0F2E">
        <w:t>,</w:t>
      </w:r>
      <w:r w:rsidR="000F523E">
        <w:t xml:space="preserve"> uzun süreli arıza yapması durumunda, geciken program, gecikmiş olan süre kadar ilave yapılarak tamamlanacaktır.</w:t>
      </w:r>
    </w:p>
    <w:p w:rsidR="00233D23" w:rsidRPr="00EA7818" w:rsidRDefault="00EA7818" w:rsidP="00A03A07">
      <w:pPr>
        <w:numPr>
          <w:ilvl w:val="0"/>
          <w:numId w:val="3"/>
        </w:numPr>
        <w:jc w:val="both"/>
      </w:pPr>
      <w:r>
        <w:t xml:space="preserve">Araçta ısıtma, soğutma, ses ve görüntü </w:t>
      </w:r>
      <w:r w:rsidR="00233D23" w:rsidRPr="00EA7818">
        <w:t>sisteminin aktif olması gerekmektedir.</w:t>
      </w:r>
    </w:p>
    <w:p w:rsidR="00233D23" w:rsidRPr="00EA7818" w:rsidRDefault="00C312DC" w:rsidP="00A03A07">
      <w:pPr>
        <w:numPr>
          <w:ilvl w:val="0"/>
          <w:numId w:val="3"/>
        </w:numPr>
        <w:jc w:val="both"/>
      </w:pPr>
      <w:r w:rsidRPr="00EA7818">
        <w:t>Araçta i</w:t>
      </w:r>
      <w:r w:rsidR="00233D23" w:rsidRPr="00EA7818">
        <w:t>lk yardım malzemeleri bulundurulacaktır.</w:t>
      </w:r>
    </w:p>
    <w:p w:rsidR="003F21CA" w:rsidRPr="00C312DC" w:rsidRDefault="003F21CA" w:rsidP="00A03A07">
      <w:pPr>
        <w:ind w:left="1065"/>
        <w:jc w:val="both"/>
        <w:rPr>
          <w:color w:val="FF0000"/>
        </w:rPr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16- Hüküm Bulunmayan Hâller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>Bu sözleşme ve eklerinde hüküm bulunmayan hâllerde, ilgili mevzuata ve Bakanlıkça bu konuda yapılan düzenlemelere göre hareket edilir.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17- Anlaşmazlıkların Çözümü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Bu sözleşme ve eklerinin uygulanmasından doğabilecek her türlü anlaşmazlığın çözümünde </w:t>
      </w:r>
      <w:r w:rsidR="00A857E7">
        <w:t xml:space="preserve">GİRESUN </w:t>
      </w:r>
      <w:r>
        <w:t>mahkemeleri ve icra daireleri yetkilidir.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  <w:rPr>
          <w:b/>
        </w:rPr>
      </w:pPr>
      <w:r>
        <w:tab/>
      </w:r>
      <w:r>
        <w:rPr>
          <w:b/>
        </w:rPr>
        <w:t>MADDE 18- Yürürlük</w:t>
      </w:r>
    </w:p>
    <w:p w:rsidR="00297E5C" w:rsidRDefault="00297E5C" w:rsidP="00A03A07">
      <w:pPr>
        <w:jc w:val="both"/>
      </w:pPr>
    </w:p>
    <w:p w:rsidR="00297E5C" w:rsidRDefault="00297E5C" w:rsidP="00A03A07">
      <w:pPr>
        <w:jc w:val="both"/>
      </w:pPr>
      <w:r>
        <w:tab/>
        <w:t xml:space="preserve">Bu sözleşme, taraflarca imzalandığı tarihte yürürlüğe girer. Bu sözleşme, </w:t>
      </w:r>
      <w:r w:rsidR="00A857E7">
        <w:t xml:space="preserve">18  </w:t>
      </w:r>
      <w:r w:rsidR="00850E92">
        <w:t xml:space="preserve"> maddeden ibaret olup Üniversite</w:t>
      </w:r>
      <w:r>
        <w:t xml:space="preserve"> ve Yüklenici tarafından ekleriyle birlikte tam olarak okunup anlaşıldıktan sonra </w:t>
      </w:r>
      <w:r w:rsidR="00F218F7">
        <w:t xml:space="preserve"> </w:t>
      </w:r>
      <w:r w:rsidR="00F218F7" w:rsidRPr="00CD0D0C">
        <w:rPr>
          <w:b/>
        </w:rPr>
        <w:t xml:space="preserve">  </w:t>
      </w:r>
      <w:proofErr w:type="gramStart"/>
      <w:r w:rsidR="004D4ADC">
        <w:rPr>
          <w:b/>
        </w:rPr>
        <w:t>…………………………..</w:t>
      </w:r>
      <w:proofErr w:type="gramEnd"/>
      <w:r w:rsidR="00F218F7" w:rsidRPr="00CD0D0C">
        <w:t xml:space="preserve"> </w:t>
      </w:r>
      <w:r w:rsidR="00F218F7">
        <w:t xml:space="preserve"> </w:t>
      </w:r>
      <w:r>
        <w:t>tarihinde birlikte imzalanmıştır.</w:t>
      </w:r>
    </w:p>
    <w:p w:rsidR="00817C56" w:rsidRDefault="00817C56" w:rsidP="00A03A07">
      <w:pPr>
        <w:ind w:firstLine="708"/>
        <w:jc w:val="both"/>
        <w:rPr>
          <w:b/>
        </w:rPr>
      </w:pPr>
    </w:p>
    <w:p w:rsidR="004D4ADC" w:rsidRDefault="004D4ADC">
      <w:pPr>
        <w:ind w:firstLine="708"/>
        <w:jc w:val="both"/>
        <w:rPr>
          <w:b/>
        </w:rPr>
      </w:pPr>
    </w:p>
    <w:p w:rsidR="00C013F0" w:rsidRDefault="00C013F0">
      <w:pPr>
        <w:ind w:firstLine="708"/>
        <w:jc w:val="both"/>
        <w:rPr>
          <w:b/>
        </w:rPr>
      </w:pPr>
      <w:r>
        <w:rPr>
          <w:b/>
        </w:rPr>
        <w:t xml:space="preserve">Ek: </w:t>
      </w:r>
      <w:proofErr w:type="gramStart"/>
      <w:r>
        <w:rPr>
          <w:b/>
        </w:rPr>
        <w:t>Güzergah</w:t>
      </w:r>
      <w:proofErr w:type="gramEnd"/>
      <w:r>
        <w:rPr>
          <w:b/>
        </w:rPr>
        <w:t xml:space="preserve"> ve duraklama listesi</w:t>
      </w:r>
    </w:p>
    <w:p w:rsidR="00C013F0" w:rsidRDefault="00C013F0">
      <w:pPr>
        <w:ind w:firstLine="708"/>
        <w:jc w:val="both"/>
        <w:rPr>
          <w:b/>
        </w:rPr>
      </w:pPr>
    </w:p>
    <w:p w:rsidR="00C013F0" w:rsidRDefault="00C013F0">
      <w:pPr>
        <w:ind w:firstLine="708"/>
        <w:jc w:val="both"/>
        <w:rPr>
          <w:b/>
        </w:rPr>
      </w:pPr>
    </w:p>
    <w:p w:rsidR="00C013F0" w:rsidRDefault="00C013F0">
      <w:pPr>
        <w:ind w:firstLine="708"/>
        <w:jc w:val="both"/>
        <w:rPr>
          <w:b/>
        </w:rPr>
      </w:pPr>
    </w:p>
    <w:p w:rsidR="00C013F0" w:rsidRDefault="00C013F0">
      <w:pPr>
        <w:ind w:firstLine="708"/>
        <w:jc w:val="both"/>
        <w:rPr>
          <w:b/>
        </w:rPr>
      </w:pPr>
    </w:p>
    <w:p w:rsidR="00297E5C" w:rsidRDefault="00A857E7">
      <w:pPr>
        <w:ind w:firstLine="708"/>
        <w:jc w:val="both"/>
        <w:rPr>
          <w:b/>
        </w:rPr>
      </w:pPr>
      <w:r>
        <w:rPr>
          <w:b/>
        </w:rPr>
        <w:t>İDARE</w:t>
      </w:r>
      <w:r w:rsidR="00297E5C">
        <w:rPr>
          <w:b/>
        </w:rPr>
        <w:tab/>
      </w:r>
      <w:r w:rsidR="00297E5C">
        <w:rPr>
          <w:b/>
        </w:rPr>
        <w:tab/>
      </w:r>
      <w:r w:rsidR="00297E5C">
        <w:rPr>
          <w:b/>
        </w:rPr>
        <w:tab/>
      </w:r>
      <w:r w:rsidR="00297E5C">
        <w:rPr>
          <w:b/>
        </w:rPr>
        <w:tab/>
      </w:r>
      <w:r w:rsidR="00297E5C">
        <w:rPr>
          <w:b/>
        </w:rPr>
        <w:tab/>
      </w:r>
      <w:r w:rsidR="00297E5C">
        <w:rPr>
          <w:b/>
        </w:rPr>
        <w:tab/>
        <w:t>YÜKLENİCİ</w:t>
      </w:r>
    </w:p>
    <w:sectPr w:rsidR="00297E5C" w:rsidSect="005153DF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9B83FE0"/>
    <w:multiLevelType w:val="hybridMultilevel"/>
    <w:tmpl w:val="115A04D0"/>
    <w:lvl w:ilvl="0" w:tplc="64E2B38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68A60E0"/>
    <w:multiLevelType w:val="hybridMultilevel"/>
    <w:tmpl w:val="6C8A6F4E"/>
    <w:lvl w:ilvl="0" w:tplc="76004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97E5C"/>
    <w:rsid w:val="00024693"/>
    <w:rsid w:val="00030BD0"/>
    <w:rsid w:val="00060CB8"/>
    <w:rsid w:val="00070CA7"/>
    <w:rsid w:val="00077772"/>
    <w:rsid w:val="000D56CC"/>
    <w:rsid w:val="000F523E"/>
    <w:rsid w:val="00107EBC"/>
    <w:rsid w:val="0017711A"/>
    <w:rsid w:val="0017719E"/>
    <w:rsid w:val="001842FB"/>
    <w:rsid w:val="00192FE6"/>
    <w:rsid w:val="001B1009"/>
    <w:rsid w:val="001C09E9"/>
    <w:rsid w:val="001C18DD"/>
    <w:rsid w:val="001C3C17"/>
    <w:rsid w:val="001E26F7"/>
    <w:rsid w:val="001E270C"/>
    <w:rsid w:val="001E5503"/>
    <w:rsid w:val="001E64BB"/>
    <w:rsid w:val="001F61D5"/>
    <w:rsid w:val="00233D23"/>
    <w:rsid w:val="00246FD5"/>
    <w:rsid w:val="00252C2E"/>
    <w:rsid w:val="00275852"/>
    <w:rsid w:val="00297E5C"/>
    <w:rsid w:val="002B3D61"/>
    <w:rsid w:val="002E1367"/>
    <w:rsid w:val="002E762C"/>
    <w:rsid w:val="002F1622"/>
    <w:rsid w:val="003047F5"/>
    <w:rsid w:val="00350003"/>
    <w:rsid w:val="00354335"/>
    <w:rsid w:val="00386BFD"/>
    <w:rsid w:val="00391463"/>
    <w:rsid w:val="003A0F2E"/>
    <w:rsid w:val="003F21CA"/>
    <w:rsid w:val="003F2BD7"/>
    <w:rsid w:val="004222DD"/>
    <w:rsid w:val="00456A63"/>
    <w:rsid w:val="00493688"/>
    <w:rsid w:val="004A01FC"/>
    <w:rsid w:val="004B5D6F"/>
    <w:rsid w:val="004D4ADC"/>
    <w:rsid w:val="004D7A96"/>
    <w:rsid w:val="004E055A"/>
    <w:rsid w:val="004E5E22"/>
    <w:rsid w:val="004F5DFE"/>
    <w:rsid w:val="004F745D"/>
    <w:rsid w:val="0051332E"/>
    <w:rsid w:val="005153DF"/>
    <w:rsid w:val="00521862"/>
    <w:rsid w:val="00521BAE"/>
    <w:rsid w:val="00523E04"/>
    <w:rsid w:val="00550FC8"/>
    <w:rsid w:val="00575D2C"/>
    <w:rsid w:val="00576E90"/>
    <w:rsid w:val="00582CEC"/>
    <w:rsid w:val="00595C41"/>
    <w:rsid w:val="005D7224"/>
    <w:rsid w:val="005D7331"/>
    <w:rsid w:val="00604E25"/>
    <w:rsid w:val="006236BB"/>
    <w:rsid w:val="006F3C72"/>
    <w:rsid w:val="00706793"/>
    <w:rsid w:val="00710EBF"/>
    <w:rsid w:val="0075412A"/>
    <w:rsid w:val="00777878"/>
    <w:rsid w:val="0079514F"/>
    <w:rsid w:val="007C6782"/>
    <w:rsid w:val="007C72A4"/>
    <w:rsid w:val="007E7CF5"/>
    <w:rsid w:val="007F2540"/>
    <w:rsid w:val="00814589"/>
    <w:rsid w:val="00817C56"/>
    <w:rsid w:val="00841699"/>
    <w:rsid w:val="00850E92"/>
    <w:rsid w:val="00926806"/>
    <w:rsid w:val="0092762C"/>
    <w:rsid w:val="00941DCD"/>
    <w:rsid w:val="00961A57"/>
    <w:rsid w:val="00965F10"/>
    <w:rsid w:val="009900BD"/>
    <w:rsid w:val="009922BB"/>
    <w:rsid w:val="009944BE"/>
    <w:rsid w:val="00996815"/>
    <w:rsid w:val="009B29BB"/>
    <w:rsid w:val="009D7A3F"/>
    <w:rsid w:val="00A03A07"/>
    <w:rsid w:val="00A717D8"/>
    <w:rsid w:val="00A857E7"/>
    <w:rsid w:val="00AE47F3"/>
    <w:rsid w:val="00B5367C"/>
    <w:rsid w:val="00B63EC9"/>
    <w:rsid w:val="00BA048F"/>
    <w:rsid w:val="00BC7EAD"/>
    <w:rsid w:val="00BD4CE2"/>
    <w:rsid w:val="00C013F0"/>
    <w:rsid w:val="00C06B31"/>
    <w:rsid w:val="00C06D16"/>
    <w:rsid w:val="00C10210"/>
    <w:rsid w:val="00C108F6"/>
    <w:rsid w:val="00C11FD3"/>
    <w:rsid w:val="00C260AE"/>
    <w:rsid w:val="00C312DC"/>
    <w:rsid w:val="00CD0D0C"/>
    <w:rsid w:val="00CD434E"/>
    <w:rsid w:val="00CD7D72"/>
    <w:rsid w:val="00CE0A33"/>
    <w:rsid w:val="00D1516A"/>
    <w:rsid w:val="00D73EF3"/>
    <w:rsid w:val="00E00119"/>
    <w:rsid w:val="00E45669"/>
    <w:rsid w:val="00EA3E3F"/>
    <w:rsid w:val="00EA7818"/>
    <w:rsid w:val="00EE68B3"/>
    <w:rsid w:val="00EF5809"/>
    <w:rsid w:val="00F02B78"/>
    <w:rsid w:val="00F218F7"/>
    <w:rsid w:val="00F5213D"/>
    <w:rsid w:val="00F540F8"/>
    <w:rsid w:val="00F87FB5"/>
    <w:rsid w:val="00FC4585"/>
    <w:rsid w:val="00FF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3DF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1">
    <w:name w:val="WW8Num1z1"/>
    <w:rsid w:val="005153DF"/>
    <w:rPr>
      <w:b/>
    </w:rPr>
  </w:style>
  <w:style w:type="character" w:customStyle="1" w:styleId="VarsaylanParagrafYazTipi1">
    <w:name w:val="Varsayılan Paragraf Yazı Tipi1"/>
    <w:rsid w:val="005153DF"/>
  </w:style>
  <w:style w:type="paragraph" w:customStyle="1" w:styleId="Balk">
    <w:name w:val="Başlık"/>
    <w:basedOn w:val="Normal"/>
    <w:next w:val="GvdeMetni"/>
    <w:rsid w:val="005153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rsid w:val="005153DF"/>
    <w:pPr>
      <w:spacing w:after="120"/>
    </w:pPr>
  </w:style>
  <w:style w:type="paragraph" w:styleId="Liste">
    <w:name w:val="List"/>
    <w:basedOn w:val="GvdeMetni"/>
    <w:rsid w:val="005153DF"/>
    <w:rPr>
      <w:rFonts w:cs="Tahoma"/>
    </w:rPr>
  </w:style>
  <w:style w:type="paragraph" w:customStyle="1" w:styleId="Balk0">
    <w:name w:val="Başlık"/>
    <w:basedOn w:val="Normal"/>
    <w:rsid w:val="005153DF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5153DF"/>
    <w:pPr>
      <w:suppressLineNumbers/>
    </w:pPr>
    <w:rPr>
      <w:rFonts w:cs="Tahoma"/>
    </w:rPr>
  </w:style>
  <w:style w:type="character" w:styleId="Kpr">
    <w:name w:val="Hyperlink"/>
    <w:basedOn w:val="VarsaylanParagrafYazTipi"/>
    <w:rsid w:val="00FC458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70CA7"/>
    <w:pPr>
      <w:ind w:left="720"/>
      <w:contextualSpacing/>
    </w:pPr>
  </w:style>
  <w:style w:type="paragraph" w:styleId="BalonMetni">
    <w:name w:val="Balloon Text"/>
    <w:basedOn w:val="Normal"/>
    <w:link w:val="BalonMetniChar"/>
    <w:rsid w:val="004F5D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5DF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3DF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1">
    <w:name w:val="WW8Num1z1"/>
    <w:rsid w:val="005153DF"/>
    <w:rPr>
      <w:b/>
    </w:rPr>
  </w:style>
  <w:style w:type="character" w:customStyle="1" w:styleId="VarsaylanParagrafYazTipi1">
    <w:name w:val="Varsayılan Paragraf Yazı Tipi1"/>
    <w:rsid w:val="005153DF"/>
  </w:style>
  <w:style w:type="paragraph" w:customStyle="1" w:styleId="Balk">
    <w:name w:val="Başlık"/>
    <w:basedOn w:val="Normal"/>
    <w:next w:val="GvdeMetni"/>
    <w:rsid w:val="005153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rsid w:val="005153DF"/>
    <w:pPr>
      <w:spacing w:after="120"/>
    </w:pPr>
  </w:style>
  <w:style w:type="paragraph" w:styleId="Liste">
    <w:name w:val="List"/>
    <w:basedOn w:val="GvdeMetni"/>
    <w:rsid w:val="005153DF"/>
    <w:rPr>
      <w:rFonts w:cs="Tahoma"/>
    </w:rPr>
  </w:style>
  <w:style w:type="paragraph" w:customStyle="1" w:styleId="Balk0">
    <w:name w:val="Başlık"/>
    <w:basedOn w:val="Normal"/>
    <w:rsid w:val="005153DF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5153DF"/>
    <w:pPr>
      <w:suppressLineNumbers/>
    </w:pPr>
    <w:rPr>
      <w:rFonts w:cs="Tahoma"/>
    </w:rPr>
  </w:style>
  <w:style w:type="character" w:styleId="Kpr">
    <w:name w:val="Hyperlink"/>
    <w:basedOn w:val="VarsaylanParagrafYazTipi"/>
    <w:rsid w:val="00FC458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70CA7"/>
    <w:pPr>
      <w:ind w:left="720"/>
      <w:contextualSpacing/>
    </w:pPr>
  </w:style>
  <w:style w:type="paragraph" w:styleId="BalonMetni">
    <w:name w:val="Balloon Text"/>
    <w:basedOn w:val="Normal"/>
    <w:link w:val="BalonMetniChar"/>
    <w:rsid w:val="004F5D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5DF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sdb@gires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EK-12</vt:lpstr>
    </vt:vector>
  </TitlesOfParts>
  <Company>SuSeL</Company>
  <LinksUpToDate>false</LinksUpToDate>
  <CharactersWithSpaces>7740</CharactersWithSpaces>
  <SharedDoc>false</SharedDoc>
  <HLinks>
    <vt:vector size="6" baseType="variant"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mailto:sksdb@giresun.edu.tr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EK-12</dc:title>
  <dc:creator>aaa</dc:creator>
  <cp:lastModifiedBy>technopc</cp:lastModifiedBy>
  <cp:revision>12</cp:revision>
  <cp:lastPrinted>2018-05-03T06:50:00Z</cp:lastPrinted>
  <dcterms:created xsi:type="dcterms:W3CDTF">2019-03-22T11:12:00Z</dcterms:created>
  <dcterms:modified xsi:type="dcterms:W3CDTF">2019-03-25T08:36:00Z</dcterms:modified>
</cp:coreProperties>
</file>